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E49" w:rsidRPr="00150505" w:rsidRDefault="008D4E49" w:rsidP="008D4E49">
      <w:pPr>
        <w:spacing w:before="100" w:beforeAutospacing="1" w:after="100" w:afterAutospacing="1" w:line="240" w:lineRule="auto"/>
        <w:outlineLvl w:val="0"/>
        <w:rPr>
          <w:rFonts w:ascii="Times New Roman" w:eastAsia="Times New Roman" w:hAnsi="Times New Roman"/>
          <w:b/>
          <w:bCs/>
          <w:kern w:val="36"/>
          <w:sz w:val="48"/>
          <w:szCs w:val="48"/>
          <w:lang w:eastAsia="lv-LV"/>
        </w:rPr>
      </w:pPr>
      <w:r w:rsidRPr="00150505">
        <w:rPr>
          <w:rFonts w:ascii="Times New Roman" w:eastAsia="Times New Roman" w:hAnsi="Times New Roman"/>
          <w:b/>
          <w:bCs/>
          <w:kern w:val="36"/>
          <w:sz w:val="48"/>
          <w:szCs w:val="48"/>
          <w:lang w:eastAsia="lv-LV"/>
        </w:rPr>
        <w:t>Nolikums</w:t>
      </w:r>
      <w:r>
        <w:rPr>
          <w:rFonts w:ascii="Times New Roman" w:eastAsia="Times New Roman" w:hAnsi="Times New Roman"/>
          <w:b/>
          <w:bCs/>
          <w:kern w:val="36"/>
          <w:sz w:val="48"/>
          <w:szCs w:val="48"/>
          <w:lang w:eastAsia="lv-LV"/>
        </w:rPr>
        <w:t xml:space="preserve"> spēlei “Jaunie Latvijas sargi”</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1. Spēles misija</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Spēles misija ir palīdzēt jauniešiem atklāt patriotisma jūtas, veidot </w:t>
      </w:r>
      <w:r>
        <w:rPr>
          <w:rFonts w:ascii="Times New Roman" w:eastAsia="Times New Roman" w:hAnsi="Times New Roman"/>
          <w:sz w:val="24"/>
          <w:szCs w:val="24"/>
          <w:lang w:eastAsia="lv-LV"/>
        </w:rPr>
        <w:t>un stiprināt valstiskuma apziņu, saliedēt jauniešus, veicināt sadarbību.</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2. Spēles mērķi</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CF3D6D">
        <w:rPr>
          <w:rFonts w:ascii="Times New Roman" w:eastAsia="Times New Roman" w:hAnsi="Times New Roman"/>
          <w:sz w:val="24"/>
          <w:szCs w:val="24"/>
          <w:lang w:eastAsia="lv-LV"/>
        </w:rPr>
        <w:t>zglītot jauniešus par Latvijas vēsturi, valsts aizsardzības, drošības politikas jautājumiem. Ar spēles palīdzību vēlamies stiprināt jauniešos un Latvijas sabiedrībā kopumā tādas būtiskas vērtības kā patriotisms un valstiskuma apziņa, kā arī paaugstināt jauniešos interesi par Latvijas vēsturisko un industriālo mantojumu.</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Dot pamatzināšanas komandas darba efektivitātes uzlabošanā, savstar</w:t>
      </w:r>
      <w:r>
        <w:rPr>
          <w:rFonts w:ascii="Times New Roman" w:eastAsia="Times New Roman" w:hAnsi="Times New Roman"/>
          <w:sz w:val="24"/>
          <w:szCs w:val="24"/>
          <w:lang w:eastAsia="lv-LV"/>
        </w:rPr>
        <w:t xml:space="preserve">pējās komunikācijas veicināšanā, komandas veidošanā un stiprināšanā. </w:t>
      </w:r>
      <w:r w:rsidRPr="00150505">
        <w:rPr>
          <w:rFonts w:ascii="Times New Roman" w:eastAsia="Times New Roman" w:hAnsi="Times New Roman"/>
          <w:sz w:val="24"/>
          <w:szCs w:val="24"/>
          <w:lang w:eastAsia="lv-LV"/>
        </w:rPr>
        <w:t>Dot pamatiemaņas darbojoties āra dzīves apstākļos.</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3. Spēles organizatori</w:t>
      </w:r>
    </w:p>
    <w:p w:rsidR="008D4E49" w:rsidRPr="00136695" w:rsidRDefault="008D4E49" w:rsidP="008D4E49">
      <w:pPr>
        <w:spacing w:before="100" w:beforeAutospacing="1" w:after="100" w:afterAutospacing="1" w:line="240" w:lineRule="auto"/>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Priekules novada dome un </w:t>
      </w:r>
      <w:r w:rsidRPr="00971DD7">
        <w:rPr>
          <w:rFonts w:ascii="Times New Roman" w:eastAsia="Times New Roman" w:hAnsi="Times New Roman"/>
          <w:sz w:val="24"/>
          <w:szCs w:val="24"/>
          <w:lang w:eastAsia="lv-LV"/>
        </w:rPr>
        <w:t>SIA Gimnasium</w:t>
      </w:r>
      <w:r>
        <w:rPr>
          <w:rFonts w:ascii="Times New Roman" w:eastAsia="Times New Roman" w:hAnsi="Times New Roman"/>
          <w:sz w:val="24"/>
          <w:szCs w:val="24"/>
          <w:lang w:eastAsia="lv-LV"/>
        </w:rPr>
        <w:t>.</w:t>
      </w:r>
    </w:p>
    <w:p w:rsidR="008D4E49" w:rsidRPr="00150505" w:rsidRDefault="008D4E49" w:rsidP="008D4E49">
      <w:pPr>
        <w:spacing w:before="100" w:beforeAutospacing="1" w:after="100" w:afterAutospacing="1" w:line="240" w:lineRule="auto"/>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4. Dalībnieki - komanda</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Spēles dalībnieki var būt</w:t>
      </w:r>
      <w:r>
        <w:rPr>
          <w:rFonts w:ascii="Times New Roman" w:eastAsia="Times New Roman" w:hAnsi="Times New Roman"/>
          <w:sz w:val="24"/>
          <w:szCs w:val="24"/>
          <w:lang w:eastAsia="lv-LV"/>
        </w:rPr>
        <w:t xml:space="preserve"> no</w:t>
      </w:r>
      <w:r w:rsidRPr="00150505">
        <w:rPr>
          <w:rFonts w:ascii="Times New Roman" w:eastAsia="Times New Roman" w:hAnsi="Times New Roman"/>
          <w:sz w:val="24"/>
          <w:szCs w:val="24"/>
          <w:lang w:eastAsia="lv-LV"/>
        </w:rPr>
        <w:t xml:space="preserve"> </w:t>
      </w:r>
      <w:r w:rsidRPr="00150505">
        <w:rPr>
          <w:rFonts w:ascii="Times New Roman" w:eastAsia="Times New Roman" w:hAnsi="Times New Roman"/>
          <w:b/>
          <w:bCs/>
          <w:sz w:val="24"/>
          <w:szCs w:val="24"/>
          <w:lang w:eastAsia="lv-LV"/>
        </w:rPr>
        <w:t>1</w:t>
      </w:r>
      <w:r>
        <w:rPr>
          <w:rFonts w:ascii="Times New Roman" w:eastAsia="Times New Roman" w:hAnsi="Times New Roman"/>
          <w:b/>
          <w:bCs/>
          <w:sz w:val="24"/>
          <w:szCs w:val="24"/>
          <w:lang w:eastAsia="lv-LV"/>
        </w:rPr>
        <w:t>4</w:t>
      </w:r>
      <w:r w:rsidRPr="00150505">
        <w:rPr>
          <w:rFonts w:ascii="Times New Roman" w:eastAsia="Times New Roman" w:hAnsi="Times New Roman"/>
          <w:b/>
          <w:bCs/>
          <w:sz w:val="24"/>
          <w:szCs w:val="24"/>
          <w:lang w:eastAsia="lv-LV"/>
        </w:rPr>
        <w:t xml:space="preserve"> līdz 19 gadus</w:t>
      </w:r>
      <w:r w:rsidRPr="00150505">
        <w:rPr>
          <w:rFonts w:ascii="Times New Roman" w:eastAsia="Times New Roman" w:hAnsi="Times New Roman"/>
          <w:sz w:val="24"/>
          <w:szCs w:val="24"/>
          <w:lang w:eastAsia="lv-LV"/>
        </w:rPr>
        <w:t xml:space="preserve"> jauni jaunieši.</w:t>
      </w:r>
      <w:r w:rsidRPr="00150505">
        <w:rPr>
          <w:rFonts w:ascii="Times New Roman" w:eastAsia="Times New Roman" w:hAnsi="Times New Roman"/>
          <w:sz w:val="24"/>
          <w:szCs w:val="24"/>
          <w:lang w:eastAsia="lv-LV"/>
        </w:rPr>
        <w:br/>
        <w:t>Spēlē var piedalīties sešu cilvēku komanda (trīs puiši un trīs meitenes), kas aizpildījuši un atsūtījuši komandas pieteikuma</w:t>
      </w:r>
      <w:r>
        <w:rPr>
          <w:rFonts w:ascii="Times New Roman" w:eastAsia="Times New Roman" w:hAnsi="Times New Roman"/>
          <w:sz w:val="24"/>
          <w:szCs w:val="24"/>
          <w:lang w:eastAsia="lv-LV"/>
        </w:rPr>
        <w:t xml:space="preserve"> anketu. S</w:t>
      </w:r>
      <w:r w:rsidRPr="00150505">
        <w:rPr>
          <w:rFonts w:ascii="Times New Roman" w:eastAsia="Times New Roman" w:hAnsi="Times New Roman"/>
          <w:sz w:val="24"/>
          <w:szCs w:val="24"/>
          <w:lang w:eastAsia="lv-LV"/>
        </w:rPr>
        <w:t>pēlē tiks iesai</w:t>
      </w:r>
      <w:r>
        <w:rPr>
          <w:rFonts w:ascii="Times New Roman" w:eastAsia="Times New Roman" w:hAnsi="Times New Roman"/>
          <w:sz w:val="24"/>
          <w:szCs w:val="24"/>
          <w:lang w:eastAsia="lv-LV"/>
        </w:rPr>
        <w:t>stītas ne vairāk kā 20 komandas vienā spēles vietā.</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5. Spēles norise</w:t>
      </w:r>
    </w:p>
    <w:p w:rsidR="008D4E49" w:rsidRPr="00150505" w:rsidRDefault="008D4E49" w:rsidP="008D4E49">
      <w:pPr>
        <w:spacing w:before="100" w:beforeAutospacing="1" w:after="100" w:afterAutospacing="1" w:line="240" w:lineRule="auto"/>
        <w:jc w:val="both"/>
        <w:outlineLvl w:val="2"/>
        <w:rPr>
          <w:rFonts w:ascii="Times New Roman" w:eastAsia="Times New Roman" w:hAnsi="Times New Roman"/>
          <w:b/>
          <w:bCs/>
          <w:sz w:val="27"/>
          <w:szCs w:val="27"/>
          <w:lang w:eastAsia="lv-LV"/>
        </w:rPr>
      </w:pPr>
      <w:r w:rsidRPr="00150505">
        <w:rPr>
          <w:rFonts w:ascii="Times New Roman" w:eastAsia="Times New Roman" w:hAnsi="Times New Roman"/>
          <w:b/>
          <w:bCs/>
          <w:sz w:val="27"/>
          <w:szCs w:val="27"/>
          <w:lang w:eastAsia="lv-LV"/>
        </w:rPr>
        <w:t>Vispārīgie noteikumi</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Spēle notiek </w:t>
      </w:r>
      <w:r>
        <w:rPr>
          <w:rFonts w:ascii="Times New Roman" w:eastAsia="Times New Roman" w:hAnsi="Times New Roman"/>
          <w:sz w:val="24"/>
          <w:szCs w:val="24"/>
          <w:lang w:eastAsia="lv-LV"/>
        </w:rPr>
        <w:t>divās</w:t>
      </w:r>
      <w:r w:rsidRPr="00150505">
        <w:rPr>
          <w:rFonts w:ascii="Times New Roman" w:eastAsia="Times New Roman" w:hAnsi="Times New Roman"/>
          <w:sz w:val="24"/>
          <w:szCs w:val="24"/>
          <w:lang w:eastAsia="lv-LV"/>
        </w:rPr>
        <w:t xml:space="preserve"> kārtās:</w:t>
      </w:r>
    </w:p>
    <w:p w:rsidR="008D4E49" w:rsidRPr="00C63D91" w:rsidRDefault="008D4E49" w:rsidP="008D4E49">
      <w:pPr>
        <w:numPr>
          <w:ilvl w:val="0"/>
          <w:numId w:val="1"/>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pirmā kārta – neklātienes kārta - pieteikumu anketu</w:t>
      </w:r>
      <w:r>
        <w:rPr>
          <w:rFonts w:ascii="Times New Roman" w:eastAsia="Times New Roman" w:hAnsi="Times New Roman"/>
          <w:sz w:val="24"/>
          <w:szCs w:val="24"/>
          <w:lang w:eastAsia="lv-LV"/>
        </w:rPr>
        <w:t xml:space="preserve"> iesūtīšana, </w:t>
      </w:r>
      <w:r w:rsidRPr="00150505">
        <w:rPr>
          <w:rFonts w:ascii="Times New Roman" w:eastAsia="Times New Roman" w:hAnsi="Times New Roman"/>
          <w:sz w:val="24"/>
          <w:szCs w:val="24"/>
          <w:lang w:eastAsia="lv-LV"/>
        </w:rPr>
        <w:t xml:space="preserve"> izvērtēšana un komandu atlase</w:t>
      </w:r>
      <w:r>
        <w:rPr>
          <w:rFonts w:ascii="Times New Roman" w:eastAsia="Times New Roman" w:hAnsi="Times New Roman"/>
          <w:sz w:val="24"/>
          <w:szCs w:val="24"/>
          <w:lang w:eastAsia="lv-LV"/>
        </w:rPr>
        <w:t xml:space="preserve"> internetā </w:t>
      </w:r>
      <w:hyperlink r:id="rId5" w:history="1">
        <w:r w:rsidRPr="0061075A">
          <w:rPr>
            <w:rStyle w:val="Hyperlink"/>
            <w:rFonts w:ascii="Times New Roman" w:eastAsia="Times New Roman" w:hAnsi="Times New Roman"/>
            <w:sz w:val="24"/>
            <w:szCs w:val="24"/>
            <w:lang w:eastAsia="lv-LV"/>
          </w:rPr>
          <w:t>www.jaunielatvijassargi.lv</w:t>
        </w:r>
      </w:hyperlink>
      <w:r>
        <w:rPr>
          <w:rFonts w:ascii="Times New Roman" w:eastAsia="Times New Roman" w:hAnsi="Times New Roman"/>
          <w:sz w:val="24"/>
          <w:szCs w:val="24"/>
          <w:lang w:eastAsia="lv-LV"/>
        </w:rPr>
        <w:t xml:space="preserve"> </w:t>
      </w:r>
    </w:p>
    <w:p w:rsidR="008D4E49" w:rsidRPr="00136695" w:rsidRDefault="008D4E49" w:rsidP="008D4E49">
      <w:pPr>
        <w:numPr>
          <w:ilvl w:val="0"/>
          <w:numId w:val="1"/>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otrā kārta – praktiskās nodarbības un piedzīvojumu un izaicinājuma spēle </w:t>
      </w:r>
      <w:r>
        <w:rPr>
          <w:rFonts w:ascii="Times New Roman" w:eastAsia="Times New Roman" w:hAnsi="Times New Roman"/>
          <w:sz w:val="24"/>
          <w:szCs w:val="24"/>
          <w:lang w:eastAsia="lv-LV"/>
        </w:rPr>
        <w:t>„Jaunie Latvijas sargi”.</w:t>
      </w:r>
      <w:r w:rsidRPr="00150505">
        <w:rPr>
          <w:rFonts w:ascii="Times New Roman" w:eastAsia="Times New Roman" w:hAnsi="Times New Roman"/>
          <w:sz w:val="24"/>
          <w:szCs w:val="24"/>
          <w:lang w:eastAsia="lv-LV"/>
        </w:rPr>
        <w:t> </w:t>
      </w:r>
    </w:p>
    <w:tbl>
      <w:tblPr>
        <w:tblW w:w="9048" w:type="dxa"/>
        <w:tblLook w:val="04A0" w:firstRow="1" w:lastRow="0" w:firstColumn="1" w:lastColumn="0" w:noHBand="0" w:noVBand="1"/>
      </w:tblPr>
      <w:tblGrid>
        <w:gridCol w:w="8868"/>
        <w:gridCol w:w="222"/>
      </w:tblGrid>
      <w:tr w:rsidR="008D4E49" w:rsidRPr="00136695" w:rsidTr="004E0EA3">
        <w:tc>
          <w:tcPr>
            <w:tcW w:w="8826" w:type="dxa"/>
            <w:shd w:val="clear" w:color="auto" w:fill="auto"/>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2476"/>
              <w:gridCol w:w="2102"/>
            </w:tblGrid>
            <w:tr w:rsidR="008D4E49" w:rsidRPr="00B7074F" w:rsidTr="008D4E49">
              <w:trPr>
                <w:trHeight w:val="382"/>
              </w:trPr>
              <w:tc>
                <w:tcPr>
                  <w:tcW w:w="4064" w:type="dxa"/>
                  <w:shd w:val="clear" w:color="auto" w:fill="auto"/>
                </w:tcPr>
                <w:p w:rsidR="008D4E49" w:rsidRDefault="008D4E49" w:rsidP="004E0EA3">
                  <w:pPr>
                    <w:spacing w:before="100" w:beforeAutospacing="1" w:after="100" w:afterAutospacing="1" w:line="240" w:lineRule="auto"/>
                    <w:outlineLvl w:val="0"/>
                    <w:rPr>
                      <w:rFonts w:ascii="Arial" w:eastAsia="Times New Roman" w:hAnsi="Arial" w:cs="Arial"/>
                      <w:b/>
                      <w:bCs/>
                      <w:kern w:val="36"/>
                      <w:sz w:val="24"/>
                      <w:szCs w:val="24"/>
                      <w:lang w:eastAsia="lv-LV"/>
                    </w:rPr>
                  </w:pPr>
                  <w:r>
                    <w:rPr>
                      <w:rFonts w:ascii="Arial" w:eastAsia="Times New Roman" w:hAnsi="Arial" w:cs="Arial"/>
                      <w:b/>
                      <w:bCs/>
                      <w:kern w:val="36"/>
                      <w:sz w:val="24"/>
                      <w:szCs w:val="24"/>
                      <w:lang w:eastAsia="lv-LV"/>
                    </w:rPr>
                    <w:t>Jaunie Latvijas</w:t>
                  </w:r>
                  <w:r w:rsidRPr="0040513A">
                    <w:rPr>
                      <w:rFonts w:ascii="Arial" w:eastAsia="Times New Roman" w:hAnsi="Arial" w:cs="Arial"/>
                      <w:b/>
                      <w:bCs/>
                      <w:kern w:val="36"/>
                      <w:sz w:val="24"/>
                      <w:szCs w:val="24"/>
                      <w:lang w:eastAsia="lv-LV"/>
                    </w:rPr>
                    <w:t xml:space="preserve"> sargi</w:t>
                  </w:r>
                </w:p>
              </w:tc>
              <w:tc>
                <w:tcPr>
                  <w:tcW w:w="2476" w:type="dxa"/>
                  <w:shd w:val="clear" w:color="auto" w:fill="auto"/>
                </w:tcPr>
                <w:p w:rsidR="008D4E49" w:rsidRDefault="008D4E49" w:rsidP="004E0EA3">
                  <w:pPr>
                    <w:spacing w:before="100" w:beforeAutospacing="1" w:after="100" w:afterAutospacing="1" w:line="240" w:lineRule="auto"/>
                    <w:outlineLvl w:val="0"/>
                    <w:rPr>
                      <w:rFonts w:ascii="Arial" w:eastAsia="Times New Roman" w:hAnsi="Arial" w:cs="Arial"/>
                      <w:b/>
                      <w:bCs/>
                      <w:kern w:val="36"/>
                      <w:lang w:eastAsia="lv-LV"/>
                    </w:rPr>
                  </w:pPr>
                  <w:r>
                    <w:rPr>
                      <w:rFonts w:ascii="Arial" w:eastAsia="Times New Roman" w:hAnsi="Arial" w:cs="Arial"/>
                      <w:b/>
                      <w:bCs/>
                      <w:kern w:val="36"/>
                      <w:lang w:eastAsia="lv-LV"/>
                    </w:rPr>
                    <w:t xml:space="preserve">Priekulē </w:t>
                  </w:r>
                </w:p>
              </w:tc>
              <w:tc>
                <w:tcPr>
                  <w:tcW w:w="2102" w:type="dxa"/>
                  <w:shd w:val="clear" w:color="auto" w:fill="auto"/>
                </w:tcPr>
                <w:p w:rsidR="008D4E49" w:rsidRDefault="008D4E49" w:rsidP="004E0EA3">
                  <w:pPr>
                    <w:spacing w:before="100" w:beforeAutospacing="1" w:after="100" w:afterAutospacing="1" w:line="240" w:lineRule="auto"/>
                    <w:outlineLvl w:val="0"/>
                    <w:rPr>
                      <w:rFonts w:ascii="Arial" w:eastAsia="Times New Roman" w:hAnsi="Arial" w:cs="Arial"/>
                      <w:b/>
                      <w:bCs/>
                      <w:color w:val="FF0000"/>
                      <w:kern w:val="36"/>
                      <w:sz w:val="32"/>
                      <w:szCs w:val="32"/>
                      <w:lang w:eastAsia="lv-LV"/>
                    </w:rPr>
                  </w:pPr>
                  <w:r>
                    <w:rPr>
                      <w:rFonts w:ascii="Arial" w:eastAsia="Times New Roman" w:hAnsi="Arial" w:cs="Arial"/>
                      <w:b/>
                      <w:bCs/>
                      <w:color w:val="FF0000"/>
                      <w:kern w:val="36"/>
                      <w:sz w:val="32"/>
                      <w:szCs w:val="32"/>
                      <w:lang w:eastAsia="lv-LV"/>
                    </w:rPr>
                    <w:t>08.novembrī</w:t>
                  </w:r>
                </w:p>
              </w:tc>
            </w:tr>
          </w:tbl>
          <w:p w:rsidR="008D4E49" w:rsidRPr="00136695" w:rsidRDefault="008D4E49" w:rsidP="004E0EA3">
            <w:pPr>
              <w:spacing w:before="100" w:beforeAutospacing="1" w:after="100" w:afterAutospacing="1" w:line="240" w:lineRule="auto"/>
              <w:outlineLvl w:val="0"/>
              <w:rPr>
                <w:rFonts w:ascii="Arial" w:eastAsia="Times New Roman" w:hAnsi="Arial" w:cs="Arial"/>
                <w:b/>
                <w:bCs/>
                <w:kern w:val="36"/>
                <w:sz w:val="24"/>
                <w:szCs w:val="24"/>
                <w:lang w:eastAsia="lv-LV"/>
              </w:rPr>
            </w:pPr>
          </w:p>
        </w:tc>
        <w:tc>
          <w:tcPr>
            <w:tcW w:w="222" w:type="dxa"/>
            <w:shd w:val="clear" w:color="auto" w:fill="auto"/>
          </w:tcPr>
          <w:p w:rsidR="008D4E49" w:rsidRPr="00136695" w:rsidRDefault="008D4E49" w:rsidP="004E0EA3">
            <w:pPr>
              <w:spacing w:before="100" w:beforeAutospacing="1" w:after="100" w:afterAutospacing="1" w:line="240" w:lineRule="auto"/>
              <w:outlineLvl w:val="0"/>
              <w:rPr>
                <w:rFonts w:ascii="Arial" w:eastAsia="Times New Roman" w:hAnsi="Arial" w:cs="Arial"/>
                <w:b/>
                <w:bCs/>
                <w:kern w:val="36"/>
                <w:sz w:val="24"/>
                <w:szCs w:val="24"/>
                <w:lang w:eastAsia="lv-LV"/>
              </w:rPr>
            </w:pPr>
          </w:p>
        </w:tc>
      </w:tr>
    </w:tbl>
    <w:p w:rsidR="008D4E49" w:rsidRPr="00150505" w:rsidRDefault="008D4E49" w:rsidP="008D4E49">
      <w:pPr>
        <w:spacing w:before="100" w:beforeAutospacing="1" w:after="100" w:afterAutospacing="1" w:line="240" w:lineRule="auto"/>
        <w:jc w:val="both"/>
        <w:outlineLvl w:val="2"/>
        <w:rPr>
          <w:rFonts w:ascii="Times New Roman" w:eastAsia="Times New Roman" w:hAnsi="Times New Roman"/>
          <w:b/>
          <w:bCs/>
          <w:sz w:val="27"/>
          <w:szCs w:val="27"/>
          <w:lang w:eastAsia="lv-LV"/>
        </w:rPr>
      </w:pPr>
      <w:r w:rsidRPr="00150505">
        <w:rPr>
          <w:rFonts w:ascii="Times New Roman" w:eastAsia="Times New Roman" w:hAnsi="Times New Roman"/>
          <w:b/>
          <w:bCs/>
          <w:sz w:val="27"/>
          <w:szCs w:val="27"/>
          <w:lang w:eastAsia="lv-LV"/>
        </w:rPr>
        <w:t>Neklātienes kārta</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Spēles neklātienes kārta notiek</w:t>
      </w:r>
      <w:r>
        <w:rPr>
          <w:rFonts w:ascii="Times New Roman" w:eastAsia="Times New Roman" w:hAnsi="Times New Roman"/>
          <w:sz w:val="24"/>
          <w:szCs w:val="24"/>
          <w:lang w:eastAsia="lv-LV"/>
        </w:rPr>
        <w:t xml:space="preserve">, sākot </w:t>
      </w:r>
      <w:r w:rsidRPr="00150505">
        <w:rPr>
          <w:rFonts w:ascii="Times New Roman" w:eastAsia="Times New Roman" w:hAnsi="Times New Roman"/>
          <w:sz w:val="24"/>
          <w:szCs w:val="24"/>
          <w:lang w:eastAsia="lv-LV"/>
        </w:rPr>
        <w:t xml:space="preserve">no </w:t>
      </w:r>
      <w:r w:rsidRPr="009619EB">
        <w:rPr>
          <w:rFonts w:ascii="Times New Roman" w:eastAsia="Times New Roman" w:hAnsi="Times New Roman"/>
          <w:b/>
          <w:sz w:val="24"/>
          <w:szCs w:val="24"/>
          <w:lang w:eastAsia="lv-LV"/>
        </w:rPr>
        <w:t>201</w:t>
      </w:r>
      <w:r>
        <w:rPr>
          <w:rFonts w:ascii="Times New Roman" w:eastAsia="Times New Roman" w:hAnsi="Times New Roman"/>
          <w:b/>
          <w:sz w:val="24"/>
          <w:szCs w:val="24"/>
          <w:lang w:eastAsia="lv-LV"/>
        </w:rPr>
        <w:t>9</w:t>
      </w:r>
      <w:r w:rsidRPr="009619EB">
        <w:rPr>
          <w:rFonts w:ascii="Times New Roman" w:eastAsia="Times New Roman" w:hAnsi="Times New Roman"/>
          <w:b/>
          <w:sz w:val="24"/>
          <w:szCs w:val="24"/>
          <w:lang w:eastAsia="lv-LV"/>
        </w:rPr>
        <w:t xml:space="preserve">.gada </w:t>
      </w:r>
      <w:r w:rsidR="00C039C8">
        <w:rPr>
          <w:rFonts w:ascii="Times New Roman" w:eastAsia="Times New Roman" w:hAnsi="Times New Roman"/>
          <w:b/>
          <w:sz w:val="24"/>
          <w:szCs w:val="24"/>
          <w:lang w:eastAsia="lv-LV"/>
        </w:rPr>
        <w:t>8</w:t>
      </w:r>
      <w:r>
        <w:rPr>
          <w:rFonts w:ascii="Times New Roman" w:eastAsia="Times New Roman" w:hAnsi="Times New Roman"/>
          <w:b/>
          <w:sz w:val="24"/>
          <w:szCs w:val="24"/>
          <w:lang w:eastAsia="lv-LV"/>
        </w:rPr>
        <w:t>.oktobra</w:t>
      </w:r>
      <w:r w:rsidRPr="009619EB">
        <w:rPr>
          <w:rFonts w:ascii="Times New Roman" w:eastAsia="Times New Roman" w:hAnsi="Times New Roman"/>
          <w:b/>
          <w:sz w:val="24"/>
          <w:szCs w:val="24"/>
          <w:lang w:eastAsia="lv-LV"/>
        </w:rPr>
        <w:t xml:space="preserve"> līdz </w:t>
      </w:r>
      <w:r>
        <w:rPr>
          <w:rFonts w:ascii="Times New Roman" w:eastAsia="Times New Roman" w:hAnsi="Times New Roman"/>
          <w:b/>
          <w:sz w:val="24"/>
          <w:szCs w:val="24"/>
          <w:lang w:eastAsia="lv-LV"/>
        </w:rPr>
        <w:t>3.novembrim</w:t>
      </w:r>
      <w:r>
        <w:rPr>
          <w:rFonts w:ascii="Times New Roman" w:eastAsia="Times New Roman" w:hAnsi="Times New Roman"/>
          <w:sz w:val="24"/>
          <w:szCs w:val="24"/>
          <w:lang w:eastAsia="lv-LV"/>
        </w:rPr>
        <w:t>.</w:t>
      </w:r>
      <w:r w:rsidRPr="00150505">
        <w:rPr>
          <w:rFonts w:ascii="Times New Roman" w:eastAsia="Times New Roman" w:hAnsi="Times New Roman"/>
          <w:sz w:val="24"/>
          <w:szCs w:val="24"/>
          <w:lang w:eastAsia="lv-LV"/>
        </w:rPr>
        <w:br/>
        <w:t xml:space="preserve">Spēles neklātienes kārtā var piedalīties ikviena komanda, kas aizpildījusi spēles pieteikuma anketu mājas lapā </w:t>
      </w:r>
      <w:hyperlink r:id="rId6" w:history="1">
        <w:r w:rsidRPr="0061075A">
          <w:rPr>
            <w:rStyle w:val="Hyperlink"/>
            <w:rFonts w:ascii="Times New Roman" w:eastAsia="Times New Roman" w:hAnsi="Times New Roman"/>
            <w:sz w:val="24"/>
            <w:szCs w:val="24"/>
            <w:lang w:eastAsia="lv-LV"/>
          </w:rPr>
          <w:t>www.jaunielatvijassargi.lv</w:t>
        </w:r>
      </w:hyperlink>
      <w:r>
        <w:rPr>
          <w:rFonts w:ascii="Times New Roman" w:eastAsia="Times New Roman" w:hAnsi="Times New Roman"/>
          <w:color w:val="0000FF"/>
          <w:sz w:val="24"/>
          <w:szCs w:val="24"/>
          <w:lang w:eastAsia="lv-LV"/>
        </w:rPr>
        <w:t xml:space="preserve"> </w:t>
      </w:r>
      <w:r w:rsidRPr="00150505">
        <w:rPr>
          <w:rFonts w:ascii="Times New Roman" w:eastAsia="Times New Roman" w:hAnsi="Times New Roman"/>
          <w:sz w:val="24"/>
          <w:szCs w:val="24"/>
          <w:lang w:eastAsia="lv-LV"/>
        </w:rPr>
        <w:t xml:space="preserve">un iesūtījusi </w:t>
      </w:r>
      <w:r w:rsidRPr="00136695">
        <w:rPr>
          <w:rFonts w:ascii="Times New Roman" w:eastAsia="Times New Roman" w:hAnsi="Times New Roman"/>
          <w:b/>
          <w:sz w:val="24"/>
          <w:szCs w:val="24"/>
          <w:lang w:eastAsia="lv-LV"/>
        </w:rPr>
        <w:t xml:space="preserve">to līdz </w:t>
      </w:r>
      <w:r>
        <w:rPr>
          <w:rFonts w:ascii="Times New Roman" w:eastAsia="Times New Roman" w:hAnsi="Times New Roman"/>
          <w:b/>
          <w:sz w:val="24"/>
          <w:szCs w:val="24"/>
          <w:lang w:eastAsia="lv-LV"/>
        </w:rPr>
        <w:t>3.novembrim</w:t>
      </w:r>
      <w:r w:rsidRPr="00136695">
        <w:rPr>
          <w:rFonts w:ascii="Times New Roman" w:eastAsia="Times New Roman" w:hAnsi="Times New Roman"/>
          <w:b/>
          <w:sz w:val="24"/>
          <w:szCs w:val="24"/>
          <w:lang w:eastAsia="lv-LV"/>
        </w:rPr>
        <w:t xml:space="preserve"> </w:t>
      </w:r>
      <w:r w:rsidRPr="00150505">
        <w:rPr>
          <w:rFonts w:ascii="Times New Roman" w:eastAsia="Times New Roman" w:hAnsi="Times New Roman"/>
          <w:sz w:val="24"/>
          <w:szCs w:val="24"/>
          <w:lang w:eastAsia="lv-LV"/>
        </w:rPr>
        <w:t>spēles organizatoriem</w:t>
      </w:r>
      <w:r w:rsidR="00C039C8">
        <w:rPr>
          <w:rFonts w:ascii="Times New Roman" w:eastAsia="Times New Roman" w:hAnsi="Times New Roman"/>
          <w:sz w:val="24"/>
          <w:szCs w:val="24"/>
          <w:lang w:eastAsia="lv-LV"/>
        </w:rPr>
        <w:t xml:space="preserve"> uz epastu: latgalessargi@gmail.com</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Komandas, kas neklātienes kārtā ieguvušas vislielāko punktu skaitu, tiek apstiprinātas otrajai kārtai - piedzīvojumu un izaicinājuma spēlei </w:t>
      </w:r>
      <w:r w:rsidRPr="000C550F">
        <w:rPr>
          <w:rFonts w:ascii="Times New Roman" w:eastAsia="Times New Roman" w:hAnsi="Times New Roman"/>
          <w:sz w:val="24"/>
          <w:szCs w:val="24"/>
          <w:lang w:eastAsia="lv-LV"/>
        </w:rPr>
        <w:t>„</w:t>
      </w:r>
      <w:r>
        <w:rPr>
          <w:rFonts w:ascii="Times New Roman" w:eastAsia="Times New Roman" w:hAnsi="Times New Roman"/>
          <w:sz w:val="24"/>
          <w:szCs w:val="24"/>
          <w:lang w:eastAsia="lv-LV"/>
        </w:rPr>
        <w:t>Jaunie Latvijas sargi</w:t>
      </w:r>
      <w:r w:rsidRPr="000C550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Visām komandām, </w:t>
      </w:r>
      <w:r>
        <w:rPr>
          <w:rFonts w:ascii="Times New Roman" w:eastAsia="Times New Roman" w:hAnsi="Times New Roman"/>
          <w:sz w:val="24"/>
          <w:szCs w:val="24"/>
          <w:lang w:eastAsia="lv-LV"/>
        </w:rPr>
        <w:lastRenderedPageBreak/>
        <w:t xml:space="preserve">kuras tiks tālāk uz otro kārtu, tiks nosūtīta plašāka informācija par spēles dienas kārtību, norises vietu, līdzi ņemamām lietām, u.c. </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E-pasts saziņai: </w:t>
      </w:r>
      <w:hyperlink r:id="rId7" w:history="1">
        <w:r w:rsidRPr="00EC31AE">
          <w:rPr>
            <w:rStyle w:val="Hyperlink"/>
            <w:rFonts w:ascii="Times New Roman" w:eastAsia="Times New Roman" w:hAnsi="Times New Roman"/>
            <w:sz w:val="24"/>
            <w:szCs w:val="24"/>
            <w:lang w:eastAsia="lv-LV"/>
          </w:rPr>
          <w:t>latgalessargi@gmail.com</w:t>
        </w:r>
      </w:hyperlink>
      <w:r>
        <w:rPr>
          <w:rFonts w:ascii="Times New Roman" w:eastAsia="Times New Roman" w:hAnsi="Times New Roman"/>
          <w:sz w:val="24"/>
          <w:szCs w:val="24"/>
          <w:lang w:eastAsia="lv-LV"/>
        </w:rPr>
        <w:t xml:space="preserve"> Tālr.: 26477549</w:t>
      </w:r>
      <w:r w:rsidR="00C039C8">
        <w:rPr>
          <w:rFonts w:ascii="Times New Roman" w:eastAsia="Times New Roman" w:hAnsi="Times New Roman"/>
          <w:sz w:val="24"/>
          <w:szCs w:val="24"/>
          <w:lang w:eastAsia="lv-LV"/>
        </w:rPr>
        <w:t xml:space="preserve"> </w:t>
      </w:r>
    </w:p>
    <w:p w:rsidR="008D4E49" w:rsidRPr="002C7194" w:rsidRDefault="008D4E49" w:rsidP="008D4E49">
      <w:pPr>
        <w:spacing w:before="100" w:beforeAutospacing="1" w:after="100" w:afterAutospacing="1" w:line="240" w:lineRule="auto"/>
        <w:jc w:val="both"/>
        <w:outlineLvl w:val="2"/>
        <w:rPr>
          <w:rFonts w:ascii="Times New Roman" w:eastAsia="Times New Roman" w:hAnsi="Times New Roman"/>
          <w:b/>
          <w:bCs/>
          <w:sz w:val="28"/>
          <w:szCs w:val="28"/>
          <w:lang w:eastAsia="lv-LV"/>
        </w:rPr>
      </w:pPr>
      <w:r w:rsidRPr="002C7194">
        <w:rPr>
          <w:rFonts w:ascii="Times New Roman" w:eastAsia="Times New Roman" w:hAnsi="Times New Roman"/>
          <w:b/>
          <w:bCs/>
          <w:sz w:val="27"/>
          <w:szCs w:val="27"/>
          <w:lang w:eastAsia="lv-LV"/>
        </w:rPr>
        <w:t xml:space="preserve">Otrā kārta – piedzīvojumu un izaicinājuma spēle </w:t>
      </w:r>
      <w:r w:rsidRPr="009726BA">
        <w:rPr>
          <w:rFonts w:ascii="Times New Roman" w:eastAsia="Times New Roman" w:hAnsi="Times New Roman"/>
          <w:b/>
          <w:sz w:val="27"/>
          <w:szCs w:val="27"/>
          <w:lang w:eastAsia="lv-LV"/>
        </w:rPr>
        <w:t>„</w:t>
      </w:r>
      <w:r>
        <w:rPr>
          <w:rFonts w:ascii="Times New Roman" w:eastAsia="Times New Roman" w:hAnsi="Times New Roman"/>
          <w:b/>
          <w:sz w:val="27"/>
          <w:szCs w:val="27"/>
          <w:lang w:eastAsia="lv-LV"/>
        </w:rPr>
        <w:t xml:space="preserve">Jaunie </w:t>
      </w:r>
      <w:r w:rsidRPr="00C63D91">
        <w:rPr>
          <w:rFonts w:ascii="Times New Roman" w:eastAsia="Times New Roman" w:hAnsi="Times New Roman"/>
          <w:b/>
          <w:sz w:val="27"/>
          <w:szCs w:val="27"/>
          <w:lang w:eastAsia="lv-LV"/>
        </w:rPr>
        <w:t>Lat</w:t>
      </w:r>
      <w:r>
        <w:rPr>
          <w:rFonts w:ascii="Times New Roman" w:eastAsia="Times New Roman" w:hAnsi="Times New Roman"/>
          <w:b/>
          <w:sz w:val="27"/>
          <w:szCs w:val="27"/>
          <w:lang w:eastAsia="lv-LV"/>
        </w:rPr>
        <w:t>vijas</w:t>
      </w:r>
      <w:r w:rsidRPr="00C63D91">
        <w:rPr>
          <w:rFonts w:ascii="Times New Roman" w:eastAsia="Times New Roman" w:hAnsi="Times New Roman"/>
          <w:b/>
          <w:sz w:val="27"/>
          <w:szCs w:val="27"/>
          <w:lang w:eastAsia="lv-LV"/>
        </w:rPr>
        <w:t xml:space="preserve"> sargi</w:t>
      </w:r>
      <w:r w:rsidRPr="009726BA">
        <w:rPr>
          <w:rFonts w:ascii="Times New Roman" w:eastAsia="Times New Roman" w:hAnsi="Times New Roman"/>
          <w:b/>
          <w:sz w:val="27"/>
          <w:szCs w:val="27"/>
          <w:lang w:eastAsia="lv-LV"/>
        </w:rPr>
        <w:t>”</w:t>
      </w:r>
      <w:r>
        <w:rPr>
          <w:rFonts w:ascii="Times New Roman" w:eastAsia="Times New Roman" w:hAnsi="Times New Roman"/>
          <w:b/>
          <w:sz w:val="27"/>
          <w:szCs w:val="27"/>
          <w:lang w:eastAsia="lv-LV"/>
        </w:rPr>
        <w:t>.</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Otrā kārta </w:t>
      </w:r>
      <w:r>
        <w:rPr>
          <w:rFonts w:ascii="Times New Roman" w:eastAsia="Times New Roman" w:hAnsi="Times New Roman"/>
          <w:sz w:val="24"/>
          <w:szCs w:val="24"/>
          <w:lang w:eastAsia="lv-LV"/>
        </w:rPr>
        <w:t>notiks vienu dienu.</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Šajā spēles posmā darbības programma tiek sadalīta divos posmos</w:t>
      </w:r>
    </w:p>
    <w:p w:rsidR="008D4E49" w:rsidRPr="00150505" w:rsidRDefault="008D4E49" w:rsidP="008D4E49">
      <w:pPr>
        <w:numPr>
          <w:ilvl w:val="0"/>
          <w:numId w:val="2"/>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pirmkārt, zināšanu un prasmju apguve; </w:t>
      </w:r>
    </w:p>
    <w:p w:rsidR="008D4E49" w:rsidRPr="00150505" w:rsidRDefault="008D4E49" w:rsidP="008D4E49">
      <w:pPr>
        <w:numPr>
          <w:ilvl w:val="0"/>
          <w:numId w:val="2"/>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otrkārt, komandu </w:t>
      </w:r>
      <w:r>
        <w:rPr>
          <w:rFonts w:ascii="Times New Roman" w:eastAsia="Times New Roman" w:hAnsi="Times New Roman"/>
          <w:sz w:val="24"/>
          <w:szCs w:val="24"/>
          <w:lang w:eastAsia="lv-LV"/>
        </w:rPr>
        <w:t>misija „Atbrīvo Priekuli!”</w:t>
      </w:r>
      <w:r w:rsidRPr="00150505">
        <w:rPr>
          <w:rFonts w:ascii="Times New Roman" w:eastAsia="Times New Roman" w:hAnsi="Times New Roman"/>
          <w:sz w:val="24"/>
          <w:szCs w:val="24"/>
          <w:lang w:eastAsia="lv-LV"/>
        </w:rPr>
        <w:t xml:space="preserve"> </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Komanda apgūst dažādas prasmes un jaunas zināšanas </w:t>
      </w:r>
      <w:r>
        <w:rPr>
          <w:rFonts w:ascii="Times New Roman" w:eastAsia="Times New Roman" w:hAnsi="Times New Roman"/>
          <w:sz w:val="24"/>
          <w:szCs w:val="24"/>
          <w:lang w:eastAsia="lv-LV"/>
        </w:rPr>
        <w:t>sešās</w:t>
      </w:r>
      <w:r w:rsidRPr="00150505">
        <w:rPr>
          <w:rFonts w:ascii="Times New Roman" w:eastAsia="Times New Roman" w:hAnsi="Times New Roman"/>
          <w:sz w:val="24"/>
          <w:szCs w:val="24"/>
          <w:lang w:eastAsia="lv-LV"/>
        </w:rPr>
        <w:t xml:space="preserve"> dažādās jomās (komandas dalībniek</w:t>
      </w:r>
      <w:r>
        <w:rPr>
          <w:rFonts w:ascii="Times New Roman" w:eastAsia="Times New Roman" w:hAnsi="Times New Roman"/>
          <w:sz w:val="24"/>
          <w:szCs w:val="24"/>
          <w:lang w:eastAsia="lv-LV"/>
        </w:rPr>
        <w:t>i</w:t>
      </w:r>
      <w:r w:rsidRPr="0015050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kopīgi apgūst visas</w:t>
      </w:r>
      <w:r w:rsidRPr="00150505">
        <w:rPr>
          <w:rFonts w:ascii="Times New Roman" w:eastAsia="Times New Roman" w:hAnsi="Times New Roman"/>
          <w:sz w:val="24"/>
          <w:szCs w:val="24"/>
          <w:lang w:eastAsia="lv-LV"/>
        </w:rPr>
        <w:t xml:space="preserve"> prasmes)</w:t>
      </w:r>
      <w:r>
        <w:rPr>
          <w:rFonts w:ascii="Times New Roman" w:eastAsia="Times New Roman" w:hAnsi="Times New Roman"/>
          <w:sz w:val="24"/>
          <w:szCs w:val="24"/>
          <w:lang w:eastAsia="lv-LV"/>
        </w:rPr>
        <w:t>, 6 apmācību darbnīcās tiks izvēlētas kādas no zemāk minētajām tēmām</w:t>
      </w:r>
      <w:r w:rsidRPr="00150505">
        <w:rPr>
          <w:rFonts w:ascii="Times New Roman" w:eastAsia="Times New Roman" w:hAnsi="Times New Roman"/>
          <w:sz w:val="24"/>
          <w:szCs w:val="24"/>
          <w:lang w:eastAsia="lv-LV"/>
        </w:rPr>
        <w:t>:</w:t>
      </w:r>
    </w:p>
    <w:p w:rsidR="008D4E49" w:rsidRPr="00683A3B" w:rsidRDefault="008D4E49" w:rsidP="008D4E49">
      <w:pPr>
        <w:jc w:val="both"/>
        <w:rPr>
          <w:rFonts w:ascii="Times New Roman" w:hAnsi="Times New Roman"/>
        </w:rPr>
      </w:pPr>
      <w:r w:rsidRPr="00683A3B">
        <w:rPr>
          <w:rFonts w:ascii="Times New Roman" w:hAnsi="Times New Roman"/>
          <w:sz w:val="24"/>
          <w:szCs w:val="24"/>
        </w:rPr>
        <w:t xml:space="preserve">* </w:t>
      </w:r>
      <w:r w:rsidRPr="00683A3B">
        <w:rPr>
          <w:rFonts w:ascii="Times New Roman" w:hAnsi="Times New Roman"/>
        </w:rPr>
        <w:t>Pirmās palīdzības sniegšana āra dzīves apstākļos. (cietušā pārvietošana)</w:t>
      </w:r>
    </w:p>
    <w:p w:rsidR="008D4E49" w:rsidRPr="00683A3B" w:rsidRDefault="008D4E49" w:rsidP="008D4E49">
      <w:pPr>
        <w:jc w:val="both"/>
        <w:rPr>
          <w:rFonts w:ascii="Times New Roman" w:hAnsi="Times New Roman"/>
        </w:rPr>
      </w:pPr>
      <w:r w:rsidRPr="00683A3B">
        <w:rPr>
          <w:rFonts w:ascii="Times New Roman" w:hAnsi="Times New Roman"/>
        </w:rPr>
        <w:t>* Pārvietošanās pēc kartes un kompasa – orientēšanās ABC</w:t>
      </w:r>
    </w:p>
    <w:p w:rsidR="008D4E49" w:rsidRPr="00683A3B" w:rsidRDefault="008D4E49" w:rsidP="008D4E49">
      <w:pPr>
        <w:jc w:val="both"/>
        <w:rPr>
          <w:rFonts w:ascii="Times New Roman" w:hAnsi="Times New Roman"/>
        </w:rPr>
      </w:pPr>
      <w:r w:rsidRPr="00683A3B">
        <w:rPr>
          <w:rFonts w:ascii="Times New Roman" w:hAnsi="Times New Roman"/>
        </w:rPr>
        <w:t xml:space="preserve">* Komandu došana un izpilde </w:t>
      </w:r>
    </w:p>
    <w:p w:rsidR="008D4E49" w:rsidRPr="00683A3B" w:rsidRDefault="008D4E49" w:rsidP="008D4E49">
      <w:pPr>
        <w:jc w:val="both"/>
        <w:rPr>
          <w:rFonts w:ascii="Times New Roman" w:hAnsi="Times New Roman"/>
        </w:rPr>
      </w:pPr>
      <w:r w:rsidRPr="00683A3B">
        <w:rPr>
          <w:rFonts w:ascii="Times New Roman" w:hAnsi="Times New Roman"/>
        </w:rPr>
        <w:t>* Latvijas Brīvības cīņu vēsture</w:t>
      </w:r>
    </w:p>
    <w:p w:rsidR="008D4E49" w:rsidRPr="00683A3B" w:rsidRDefault="008D4E49" w:rsidP="008D4E49">
      <w:pPr>
        <w:jc w:val="both"/>
        <w:rPr>
          <w:rFonts w:ascii="Times New Roman" w:hAnsi="Times New Roman"/>
        </w:rPr>
      </w:pPr>
      <w:r w:rsidRPr="00683A3B">
        <w:rPr>
          <w:rFonts w:ascii="Times New Roman" w:hAnsi="Times New Roman"/>
        </w:rPr>
        <w:t>* Slēpta pārvietošanās</w:t>
      </w:r>
    </w:p>
    <w:p w:rsidR="008D4E49" w:rsidRPr="00683A3B" w:rsidRDefault="008D4E49" w:rsidP="008D4E49">
      <w:pPr>
        <w:jc w:val="both"/>
        <w:rPr>
          <w:rFonts w:ascii="Times New Roman" w:hAnsi="Times New Roman"/>
        </w:rPr>
      </w:pPr>
      <w:r w:rsidRPr="00683A3B">
        <w:rPr>
          <w:rFonts w:ascii="Times New Roman" w:hAnsi="Times New Roman"/>
        </w:rPr>
        <w:t>* Ekipējuma komplektēšanas principi un sagatavošana līdzņemšanai</w:t>
      </w:r>
    </w:p>
    <w:p w:rsidR="008D4E49" w:rsidRPr="00683A3B" w:rsidRDefault="008D4E49" w:rsidP="008D4E49">
      <w:pPr>
        <w:jc w:val="both"/>
        <w:rPr>
          <w:rFonts w:ascii="Times New Roman" w:hAnsi="Times New Roman"/>
        </w:rPr>
      </w:pPr>
      <w:r w:rsidRPr="00683A3B">
        <w:rPr>
          <w:rFonts w:ascii="Times New Roman" w:hAnsi="Times New Roman"/>
        </w:rPr>
        <w:t>* Lauka un stacionārā šaušana (kustīgi un stacionāri mērķi, pistole un šautene)</w:t>
      </w:r>
    </w:p>
    <w:p w:rsidR="008D4E49" w:rsidRPr="00683A3B" w:rsidRDefault="008D4E49" w:rsidP="008D4E49">
      <w:pPr>
        <w:jc w:val="both"/>
        <w:rPr>
          <w:rFonts w:ascii="Times New Roman" w:hAnsi="Times New Roman"/>
        </w:rPr>
      </w:pPr>
      <w:r w:rsidRPr="00683A3B">
        <w:rPr>
          <w:rFonts w:ascii="Times New Roman" w:hAnsi="Times New Roman"/>
        </w:rPr>
        <w:t xml:space="preserve">* Tuvcīņas pamatprincipi </w:t>
      </w:r>
    </w:p>
    <w:p w:rsidR="008D4E49" w:rsidRPr="00683A3B" w:rsidRDefault="008D4E49" w:rsidP="008D4E49">
      <w:pPr>
        <w:jc w:val="both"/>
        <w:rPr>
          <w:rFonts w:ascii="Times New Roman" w:hAnsi="Times New Roman"/>
        </w:rPr>
      </w:pPr>
      <w:r w:rsidRPr="00683A3B">
        <w:rPr>
          <w:rFonts w:ascii="Times New Roman" w:hAnsi="Times New Roman"/>
        </w:rPr>
        <w:t xml:space="preserve">*  Sakaru pamatprincipi (Morzes ābece un Fonētiskais alfabēts) </w:t>
      </w:r>
    </w:p>
    <w:p w:rsidR="008D4E49" w:rsidRPr="00683A3B" w:rsidRDefault="008D4E49" w:rsidP="008D4E49">
      <w:pPr>
        <w:jc w:val="both"/>
        <w:rPr>
          <w:rFonts w:ascii="Times New Roman" w:hAnsi="Times New Roman"/>
        </w:rPr>
      </w:pPr>
      <w:r w:rsidRPr="00683A3B">
        <w:rPr>
          <w:rFonts w:ascii="Times New Roman" w:hAnsi="Times New Roman"/>
        </w:rPr>
        <w:t>* Līderības pamatprincipi</w:t>
      </w:r>
    </w:p>
    <w:p w:rsidR="008D4E49" w:rsidRPr="00683A3B" w:rsidRDefault="008D4E49" w:rsidP="008D4E49">
      <w:pPr>
        <w:rPr>
          <w:rFonts w:ascii="Times New Roman" w:hAnsi="Times New Roman"/>
        </w:rPr>
      </w:pPr>
      <w:r w:rsidRPr="00683A3B">
        <w:rPr>
          <w:rFonts w:ascii="Times New Roman" w:hAnsi="Times New Roman"/>
        </w:rPr>
        <w:t>* Izdzīvošanas pamatprincipi</w:t>
      </w:r>
    </w:p>
    <w:p w:rsidR="008D4E49" w:rsidRPr="00683A3B" w:rsidRDefault="008D4E49" w:rsidP="008D4E49">
      <w:r w:rsidRPr="00150505">
        <w:rPr>
          <w:rFonts w:ascii="Times New Roman" w:eastAsia="Times New Roman" w:hAnsi="Times New Roman"/>
          <w:sz w:val="24"/>
          <w:szCs w:val="24"/>
          <w:lang w:eastAsia="lv-LV"/>
        </w:rPr>
        <w:br/>
        <w:t xml:space="preserve">Veicot misiju, komandas biedri </w:t>
      </w:r>
      <w:r>
        <w:rPr>
          <w:rFonts w:ascii="Times New Roman" w:eastAsia="Times New Roman" w:hAnsi="Times New Roman"/>
          <w:sz w:val="24"/>
          <w:szCs w:val="24"/>
          <w:lang w:eastAsia="lv-LV"/>
        </w:rPr>
        <w:t xml:space="preserve">kopīgi </w:t>
      </w:r>
      <w:r w:rsidRPr="00150505">
        <w:rPr>
          <w:rFonts w:ascii="Times New Roman" w:eastAsia="Times New Roman" w:hAnsi="Times New Roman"/>
          <w:sz w:val="24"/>
          <w:szCs w:val="24"/>
          <w:lang w:eastAsia="lv-LV"/>
        </w:rPr>
        <w:t>pielieto jauniegūtās zināšanas un prasmes.</w:t>
      </w:r>
      <w:r w:rsidRPr="00150505">
        <w:rPr>
          <w:rFonts w:ascii="Times New Roman" w:eastAsia="Times New Roman" w:hAnsi="Times New Roman"/>
          <w:sz w:val="24"/>
          <w:szCs w:val="24"/>
          <w:lang w:eastAsia="lv-LV"/>
        </w:rPr>
        <w:br/>
        <w:t>Spēles misija tiek izspēlēta pēc leģen</w:t>
      </w:r>
      <w:r>
        <w:rPr>
          <w:rFonts w:ascii="Times New Roman" w:eastAsia="Times New Roman" w:hAnsi="Times New Roman"/>
          <w:sz w:val="24"/>
          <w:szCs w:val="24"/>
          <w:lang w:eastAsia="lv-LV"/>
        </w:rPr>
        <w:t xml:space="preserve">das, kas balstīta uz patiesiem </w:t>
      </w:r>
      <w:r w:rsidRPr="00150505">
        <w:rPr>
          <w:rFonts w:ascii="Times New Roman" w:eastAsia="Times New Roman" w:hAnsi="Times New Roman"/>
          <w:sz w:val="24"/>
          <w:szCs w:val="24"/>
          <w:lang w:eastAsia="lv-LV"/>
        </w:rPr>
        <w:t>vēstures notikumiem.</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6. Vērtēšanas kritēriji</w:t>
      </w:r>
    </w:p>
    <w:p w:rsidR="008D4E49" w:rsidRPr="00150505" w:rsidRDefault="008D4E49" w:rsidP="008D4E49">
      <w:pPr>
        <w:spacing w:before="100" w:beforeAutospacing="1" w:after="100" w:afterAutospacing="1" w:line="240" w:lineRule="auto"/>
        <w:jc w:val="both"/>
        <w:outlineLvl w:val="2"/>
        <w:rPr>
          <w:rFonts w:ascii="Times New Roman" w:eastAsia="Times New Roman" w:hAnsi="Times New Roman"/>
          <w:b/>
          <w:bCs/>
          <w:sz w:val="27"/>
          <w:szCs w:val="27"/>
          <w:lang w:eastAsia="lv-LV"/>
        </w:rPr>
      </w:pPr>
      <w:r w:rsidRPr="00150505">
        <w:rPr>
          <w:rFonts w:ascii="Times New Roman" w:eastAsia="Times New Roman" w:hAnsi="Times New Roman"/>
          <w:b/>
          <w:bCs/>
          <w:sz w:val="27"/>
          <w:szCs w:val="27"/>
          <w:lang w:eastAsia="lv-LV"/>
        </w:rPr>
        <w:t>Neklātienes kārta</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Komandas tiek atlasītas, izvērtējot pieteikuma anketas pēc šādiem kritērijiem:</w:t>
      </w:r>
    </w:p>
    <w:p w:rsidR="008D4E49" w:rsidRPr="00150505" w:rsidRDefault="008D4E49" w:rsidP="008D4E49">
      <w:pPr>
        <w:numPr>
          <w:ilvl w:val="0"/>
          <w:numId w:val="3"/>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Komandas kopējā motivācija ( 0 – 10 balles); </w:t>
      </w:r>
    </w:p>
    <w:p w:rsidR="008D4E49" w:rsidRPr="00150505" w:rsidRDefault="008D4E49" w:rsidP="008D4E49">
      <w:pPr>
        <w:numPr>
          <w:ilvl w:val="0"/>
          <w:numId w:val="3"/>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Atbildes uz anketas jautājumiem (pareiza atbilde </w:t>
      </w:r>
      <w:r>
        <w:rPr>
          <w:rFonts w:ascii="Times New Roman" w:eastAsia="Times New Roman" w:hAnsi="Times New Roman"/>
          <w:sz w:val="24"/>
          <w:szCs w:val="24"/>
          <w:lang w:eastAsia="lv-LV"/>
        </w:rPr>
        <w:t>5 punkti</w:t>
      </w:r>
      <w:r w:rsidRPr="00150505">
        <w:rPr>
          <w:rFonts w:ascii="Times New Roman" w:eastAsia="Times New Roman" w:hAnsi="Times New Roman"/>
          <w:sz w:val="24"/>
          <w:szCs w:val="24"/>
          <w:lang w:eastAsia="lv-LV"/>
        </w:rPr>
        <w:t xml:space="preserve">, nepareiza – 0 punkti); </w:t>
      </w:r>
    </w:p>
    <w:p w:rsidR="008D4E49" w:rsidRDefault="008D4E49" w:rsidP="008D4E49">
      <w:pPr>
        <w:numPr>
          <w:ilvl w:val="0"/>
          <w:numId w:val="3"/>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Anketas korekta ai</w:t>
      </w:r>
      <w:r>
        <w:rPr>
          <w:rFonts w:ascii="Times New Roman" w:eastAsia="Times New Roman" w:hAnsi="Times New Roman"/>
          <w:sz w:val="24"/>
          <w:szCs w:val="24"/>
          <w:lang w:eastAsia="lv-LV"/>
        </w:rPr>
        <w:t>zpildīšana un iesūtīšana laikā;</w:t>
      </w:r>
    </w:p>
    <w:p w:rsidR="008D4E49" w:rsidRPr="00C039C8" w:rsidRDefault="008D4E49" w:rsidP="008D4E49">
      <w:pPr>
        <w:numPr>
          <w:ilvl w:val="0"/>
          <w:numId w:val="3"/>
        </w:numPr>
        <w:spacing w:before="100" w:beforeAutospacing="1" w:after="100" w:afterAutospacing="1" w:line="240" w:lineRule="auto"/>
        <w:jc w:val="both"/>
        <w:outlineLvl w:val="2"/>
        <w:rPr>
          <w:rFonts w:ascii="Times New Roman" w:eastAsia="Times New Roman" w:hAnsi="Times New Roman"/>
          <w:b/>
          <w:bCs/>
          <w:sz w:val="27"/>
          <w:szCs w:val="27"/>
          <w:lang w:eastAsia="lv-LV"/>
        </w:rPr>
      </w:pPr>
      <w:r w:rsidRPr="00C63D91">
        <w:rPr>
          <w:rFonts w:ascii="Times New Roman" w:eastAsia="Times New Roman" w:hAnsi="Times New Roman"/>
          <w:sz w:val="24"/>
          <w:szCs w:val="24"/>
          <w:lang w:eastAsia="lv-LV"/>
        </w:rPr>
        <w:t xml:space="preserve">Organizatori patur tiesības uz spēles vietu dot pirmtiesības </w:t>
      </w:r>
      <w:r w:rsidR="0086572A">
        <w:rPr>
          <w:rFonts w:ascii="Times New Roman" w:eastAsia="Times New Roman" w:hAnsi="Times New Roman"/>
          <w:sz w:val="24"/>
          <w:szCs w:val="24"/>
          <w:lang w:eastAsia="lv-LV"/>
        </w:rPr>
        <w:t>Preikules</w:t>
      </w:r>
      <w:r w:rsidRPr="00C63D91">
        <w:rPr>
          <w:rFonts w:ascii="Times New Roman" w:eastAsia="Times New Roman" w:hAnsi="Times New Roman"/>
          <w:sz w:val="24"/>
          <w:szCs w:val="24"/>
          <w:lang w:eastAsia="lv-LV"/>
        </w:rPr>
        <w:t xml:space="preserve"> novada jauniešu komandām</w:t>
      </w:r>
      <w:r>
        <w:rPr>
          <w:rFonts w:ascii="Times New Roman" w:eastAsia="Times New Roman" w:hAnsi="Times New Roman"/>
          <w:sz w:val="24"/>
          <w:szCs w:val="24"/>
          <w:lang w:eastAsia="lv-LV"/>
        </w:rPr>
        <w:t>.</w:t>
      </w:r>
    </w:p>
    <w:p w:rsidR="00C039C8" w:rsidRPr="00C63D91" w:rsidRDefault="00C039C8" w:rsidP="00C039C8">
      <w:pPr>
        <w:spacing w:before="100" w:beforeAutospacing="1" w:after="100" w:afterAutospacing="1" w:line="240" w:lineRule="auto"/>
        <w:ind w:left="720"/>
        <w:jc w:val="both"/>
        <w:outlineLvl w:val="2"/>
        <w:rPr>
          <w:rFonts w:ascii="Times New Roman" w:eastAsia="Times New Roman" w:hAnsi="Times New Roman"/>
          <w:b/>
          <w:bCs/>
          <w:sz w:val="27"/>
          <w:szCs w:val="27"/>
          <w:lang w:eastAsia="lv-LV"/>
        </w:rPr>
      </w:pPr>
      <w:bookmarkStart w:id="0" w:name="_GoBack"/>
      <w:bookmarkEnd w:id="0"/>
    </w:p>
    <w:p w:rsidR="008D4E49" w:rsidRPr="00C63D91" w:rsidRDefault="008D4E49" w:rsidP="008D4E49">
      <w:pPr>
        <w:spacing w:before="100" w:beforeAutospacing="1" w:after="100" w:afterAutospacing="1" w:line="240" w:lineRule="auto"/>
        <w:jc w:val="both"/>
        <w:outlineLvl w:val="2"/>
        <w:rPr>
          <w:rFonts w:ascii="Times New Roman" w:eastAsia="Times New Roman" w:hAnsi="Times New Roman"/>
          <w:b/>
          <w:bCs/>
          <w:sz w:val="27"/>
          <w:szCs w:val="27"/>
          <w:lang w:eastAsia="lv-LV"/>
        </w:rPr>
      </w:pPr>
      <w:r w:rsidRPr="00C63D91">
        <w:rPr>
          <w:rFonts w:ascii="Times New Roman" w:eastAsia="Times New Roman" w:hAnsi="Times New Roman"/>
          <w:b/>
          <w:bCs/>
          <w:sz w:val="27"/>
          <w:szCs w:val="27"/>
          <w:lang w:eastAsia="lv-LV"/>
        </w:rPr>
        <w:lastRenderedPageBreak/>
        <w:t>Otrā  kārta</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Maksimālais punktu skaits</w:t>
      </w:r>
      <w:r>
        <w:rPr>
          <w:rFonts w:ascii="Times New Roman" w:eastAsia="Times New Roman" w:hAnsi="Times New Roman"/>
          <w:sz w:val="24"/>
          <w:szCs w:val="24"/>
          <w:lang w:eastAsia="lv-LV"/>
        </w:rPr>
        <w:t xml:space="preserve"> – 6</w:t>
      </w:r>
      <w:r w:rsidRPr="00150505">
        <w:rPr>
          <w:rFonts w:ascii="Times New Roman" w:eastAsia="Times New Roman" w:hAnsi="Times New Roman"/>
          <w:sz w:val="24"/>
          <w:szCs w:val="24"/>
          <w:lang w:eastAsia="lv-LV"/>
        </w:rPr>
        <w:t>0 punkti (punkti par katru veikto posmu un izpildes laiku):</w:t>
      </w:r>
    </w:p>
    <w:p w:rsidR="008D4E49" w:rsidRPr="00150505" w:rsidRDefault="008D4E49" w:rsidP="008D4E49">
      <w:pPr>
        <w:numPr>
          <w:ilvl w:val="0"/>
          <w:numId w:val="4"/>
        </w:num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katru veikto uzdevumu var nopelnīt 0-10 punktus (kopā 6 uzdevumi, maksimums 60 punkti)</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Vienādu punktu rezultātā tiek </w:t>
      </w:r>
      <w:r>
        <w:rPr>
          <w:rFonts w:ascii="Times New Roman" w:eastAsia="Times New Roman" w:hAnsi="Times New Roman"/>
          <w:sz w:val="24"/>
          <w:szCs w:val="24"/>
          <w:lang w:eastAsia="lv-LV"/>
        </w:rPr>
        <w:t>ņemts vērā trasē pavadītais laiks.</w:t>
      </w:r>
    </w:p>
    <w:p w:rsidR="008D4E49" w:rsidRDefault="008D4E49" w:rsidP="008D4E49">
      <w:pPr>
        <w:spacing w:before="100" w:beforeAutospacing="1" w:after="100" w:afterAutospacing="1"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Balvu fonds:</w:t>
      </w:r>
    </w:p>
    <w:p w:rsidR="008D4E49" w:rsidRPr="000C10C9" w:rsidRDefault="008D4E49" w:rsidP="008D4E49">
      <w:pPr>
        <w:spacing w:before="100" w:beforeAutospacing="1" w:after="100" w:afterAutospacing="1" w:line="240" w:lineRule="auto"/>
        <w:jc w:val="both"/>
        <w:rPr>
          <w:rFonts w:ascii="Times New Roman" w:eastAsia="Times New Roman" w:hAnsi="Times New Roman"/>
          <w:b/>
          <w:sz w:val="24"/>
          <w:szCs w:val="24"/>
          <w:lang w:eastAsia="lv-LV"/>
        </w:rPr>
      </w:pPr>
      <w:r w:rsidRPr="000C10C9">
        <w:rPr>
          <w:rFonts w:ascii="Times New Roman" w:eastAsia="Times New Roman" w:hAnsi="Times New Roman"/>
          <w:b/>
          <w:sz w:val="24"/>
          <w:szCs w:val="24"/>
          <w:lang w:eastAsia="lv-LV"/>
        </w:rPr>
        <w:t>1.vieta – ceļojums ar Tallink kuģi uz Stokholmu</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7. Protesti</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Rakstveida protesti par pretenzijām sacensību norisē un/vai par citu komandu rīcību sacensību distancē var tikt iesniegti Organizatoram 1 (vienas) stundas laikā pēc komandas finiša. No vienas komandas tiks ņemts vērā tikai viens viedoklis (kapteiņa). Mutiskie protesti vai protesti, kas iesniegti vēlāk kā stundu pēc finiša, netiks izskatīti.</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8. Pieteikšanās</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Lai pieteiktos spēlei, komandai jāaizpilda pieteikuma anketa mājas lapā </w:t>
      </w:r>
      <w:hyperlink r:id="rId8" w:history="1">
        <w:r w:rsidRPr="0061075A">
          <w:rPr>
            <w:rStyle w:val="Hyperlink"/>
            <w:rFonts w:ascii="Times New Roman" w:eastAsia="Times New Roman" w:hAnsi="Times New Roman"/>
            <w:sz w:val="24"/>
            <w:szCs w:val="24"/>
            <w:lang w:eastAsia="lv-LV"/>
          </w:rPr>
          <w:t>www.jaunielatvijassargi.lv</w:t>
        </w:r>
      </w:hyperlink>
      <w:r>
        <w:rPr>
          <w:rFonts w:ascii="Times New Roman" w:eastAsia="Times New Roman" w:hAnsi="Times New Roman"/>
          <w:sz w:val="24"/>
          <w:szCs w:val="24"/>
          <w:lang w:eastAsia="lv-LV"/>
        </w:rPr>
        <w:t xml:space="preserve"> un jāatsūta uz e-pastu:</w:t>
      </w:r>
      <w:r w:rsidRPr="00971DD7">
        <w:t xml:space="preserve"> </w:t>
      </w:r>
      <w:hyperlink r:id="rId9" w:history="1">
        <w:r w:rsidRPr="00CB6106">
          <w:rPr>
            <w:rStyle w:val="Hyperlink"/>
            <w:rFonts w:ascii="Times New Roman" w:eastAsia="Times New Roman" w:hAnsi="Times New Roman"/>
            <w:sz w:val="24"/>
            <w:szCs w:val="24"/>
            <w:lang w:eastAsia="lv-LV"/>
          </w:rPr>
          <w:t>latgalessargi@gmail.com</w:t>
        </w:r>
      </w:hyperlink>
      <w:r>
        <w:rPr>
          <w:rFonts w:ascii="Times New Roman" w:eastAsia="Times New Roman" w:hAnsi="Times New Roman"/>
          <w:sz w:val="24"/>
          <w:szCs w:val="24"/>
          <w:lang w:eastAsia="lv-LV"/>
        </w:rPr>
        <w:t xml:space="preserve"> </w:t>
      </w:r>
      <w:r w:rsidRPr="00150505">
        <w:rPr>
          <w:rFonts w:ascii="Times New Roman" w:eastAsia="Times New Roman" w:hAnsi="Times New Roman"/>
          <w:sz w:val="24"/>
          <w:szCs w:val="24"/>
          <w:lang w:eastAsia="lv-LV"/>
        </w:rPr>
        <w:t xml:space="preserve">līdz </w:t>
      </w:r>
      <w:r>
        <w:rPr>
          <w:rFonts w:ascii="Times New Roman" w:eastAsia="Times New Roman" w:hAnsi="Times New Roman"/>
          <w:b/>
          <w:sz w:val="24"/>
          <w:szCs w:val="24"/>
          <w:lang w:eastAsia="lv-LV"/>
        </w:rPr>
        <w:t>3.novembrim</w:t>
      </w:r>
      <w:r w:rsidRPr="009619EB">
        <w:rPr>
          <w:rFonts w:ascii="Times New Roman" w:eastAsia="Times New Roman" w:hAnsi="Times New Roman"/>
          <w:b/>
          <w:sz w:val="24"/>
          <w:szCs w:val="24"/>
          <w:lang w:eastAsia="lv-LV"/>
        </w:rPr>
        <w:t>, ieskaitot</w:t>
      </w:r>
      <w:r>
        <w:rPr>
          <w:rFonts w:ascii="Times New Roman" w:eastAsia="Times New Roman" w:hAnsi="Times New Roman"/>
          <w:sz w:val="24"/>
          <w:szCs w:val="24"/>
          <w:lang w:eastAsia="lv-LV"/>
        </w:rPr>
        <w:t>, tālrunis saziņai: 26477549.</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sidRPr="00150505">
        <w:rPr>
          <w:rFonts w:ascii="Times New Roman" w:eastAsia="Times New Roman" w:hAnsi="Times New Roman"/>
          <w:b/>
          <w:bCs/>
          <w:sz w:val="36"/>
          <w:szCs w:val="36"/>
          <w:lang w:eastAsia="lv-LV"/>
        </w:rPr>
        <w:t>9. Dalībnieku veselības stāvoklis un drošība</w:t>
      </w:r>
    </w:p>
    <w:p w:rsidR="008D4E49"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Spēles dienā, pie reģistrācijas, </w:t>
      </w:r>
      <w:r w:rsidRPr="00150505">
        <w:rPr>
          <w:rFonts w:ascii="Times New Roman" w:eastAsia="Times New Roman" w:hAnsi="Times New Roman"/>
          <w:sz w:val="24"/>
          <w:szCs w:val="24"/>
          <w:lang w:eastAsia="lv-LV"/>
        </w:rPr>
        <w:t xml:space="preserve">Organizatoram tiek iesniegta vecāku vai aizbildņu parakstīta anketa par dalībnieku veselības stāvokli. Anketa būs pieejama mājas lapā </w:t>
      </w:r>
      <w:hyperlink r:id="rId10" w:history="1">
        <w:r w:rsidRPr="0061075A">
          <w:rPr>
            <w:rStyle w:val="Hyperlink"/>
            <w:rFonts w:ascii="Times New Roman" w:eastAsia="Times New Roman" w:hAnsi="Times New Roman"/>
            <w:sz w:val="24"/>
            <w:szCs w:val="24"/>
            <w:lang w:eastAsia="lv-LV"/>
          </w:rPr>
          <w:t>www.jaunielatvijassargi.lv</w:t>
        </w:r>
      </w:hyperlink>
      <w:r>
        <w:rPr>
          <w:rFonts w:ascii="Times New Roman" w:eastAsia="Times New Roman" w:hAnsi="Times New Roman"/>
          <w:sz w:val="24"/>
          <w:szCs w:val="24"/>
          <w:lang w:eastAsia="lv-LV"/>
        </w:rPr>
        <w:t xml:space="preserve">. </w:t>
      </w:r>
      <w:r w:rsidRPr="00150505">
        <w:rPr>
          <w:rFonts w:ascii="Times New Roman" w:eastAsia="Times New Roman" w:hAnsi="Times New Roman"/>
          <w:sz w:val="24"/>
          <w:szCs w:val="24"/>
          <w:lang w:eastAsia="lv-LV"/>
        </w:rPr>
        <w:t xml:space="preserve">Organizatori nodrošina </w:t>
      </w:r>
      <w:r>
        <w:rPr>
          <w:rFonts w:ascii="Times New Roman" w:eastAsia="Times New Roman" w:hAnsi="Times New Roman"/>
          <w:sz w:val="24"/>
          <w:szCs w:val="24"/>
          <w:lang w:eastAsia="lv-LV"/>
        </w:rPr>
        <w:t xml:space="preserve">mediķu klātbūtni spēles laikā. </w:t>
      </w:r>
    </w:p>
    <w:p w:rsidR="008D4E49" w:rsidRPr="00150505" w:rsidRDefault="008D4E49" w:rsidP="008D4E49">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Lūgums neņemt uz spēli līdzi vērtīgas un dārgas lietas (mobilos telefonus, datorus u.c.) un atstāt tos bez uzraudzības! Spēles organizatori neatbild par nozaudētām lietām! </w:t>
      </w:r>
    </w:p>
    <w:p w:rsidR="008D4E49" w:rsidRPr="00150505" w:rsidRDefault="008D4E49" w:rsidP="008D4E49">
      <w:pPr>
        <w:spacing w:before="100" w:beforeAutospacing="1" w:after="100" w:afterAutospacing="1" w:line="240" w:lineRule="auto"/>
        <w:jc w:val="both"/>
        <w:outlineLvl w:val="1"/>
        <w:rPr>
          <w:rFonts w:ascii="Times New Roman" w:eastAsia="Times New Roman" w:hAnsi="Times New Roman"/>
          <w:b/>
          <w:bCs/>
          <w:sz w:val="36"/>
          <w:szCs w:val="36"/>
          <w:lang w:eastAsia="lv-LV"/>
        </w:rPr>
      </w:pPr>
      <w:r>
        <w:rPr>
          <w:rFonts w:ascii="Times New Roman" w:eastAsia="Times New Roman" w:hAnsi="Times New Roman"/>
          <w:b/>
          <w:bCs/>
          <w:sz w:val="36"/>
          <w:szCs w:val="36"/>
          <w:lang w:eastAsia="lv-LV"/>
        </w:rPr>
        <w:t>10</w:t>
      </w:r>
      <w:r w:rsidRPr="00150505">
        <w:rPr>
          <w:rFonts w:ascii="Times New Roman" w:eastAsia="Times New Roman" w:hAnsi="Times New Roman"/>
          <w:b/>
          <w:bCs/>
          <w:sz w:val="36"/>
          <w:szCs w:val="36"/>
          <w:lang w:eastAsia="lv-LV"/>
        </w:rPr>
        <w:t>. Nolikuma izmaiņas</w:t>
      </w:r>
    </w:p>
    <w:p w:rsidR="008D4E49" w:rsidRPr="00150505" w:rsidRDefault="008D4E49" w:rsidP="008D4E49">
      <w:pPr>
        <w:numPr>
          <w:ilvl w:val="0"/>
          <w:numId w:val="5"/>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Sacensību Organizators patur tiesības veikt izmaiņas Sacensību nolikumā, par to savlaicīgi informējot komandu pārstāvjus (kapteiņus).</w:t>
      </w:r>
    </w:p>
    <w:p w:rsidR="008D4E49" w:rsidRPr="00150505" w:rsidRDefault="008D4E49" w:rsidP="008D4E49">
      <w:pPr>
        <w:numPr>
          <w:ilvl w:val="0"/>
          <w:numId w:val="6"/>
        </w:numPr>
        <w:spacing w:before="100" w:beforeAutospacing="1" w:after="100" w:afterAutospacing="1" w:line="240" w:lineRule="auto"/>
        <w:jc w:val="both"/>
        <w:rPr>
          <w:rFonts w:ascii="Times New Roman" w:eastAsia="Times New Roman" w:hAnsi="Times New Roman"/>
          <w:sz w:val="24"/>
          <w:szCs w:val="24"/>
          <w:lang w:eastAsia="lv-LV"/>
        </w:rPr>
      </w:pPr>
      <w:r w:rsidRPr="00150505">
        <w:rPr>
          <w:rFonts w:ascii="Times New Roman" w:eastAsia="Times New Roman" w:hAnsi="Times New Roman"/>
          <w:sz w:val="24"/>
          <w:szCs w:val="24"/>
          <w:lang w:eastAsia="lv-LV"/>
        </w:rPr>
        <w:t xml:space="preserve">Sacensību nolikums var tikt mainīts un koriģēts arī </w:t>
      </w:r>
      <w:r>
        <w:rPr>
          <w:rFonts w:ascii="Times New Roman" w:eastAsia="Times New Roman" w:hAnsi="Times New Roman"/>
          <w:sz w:val="24"/>
          <w:szCs w:val="24"/>
          <w:lang w:eastAsia="lv-LV"/>
        </w:rPr>
        <w:t>s</w:t>
      </w:r>
      <w:r w:rsidRPr="00150505">
        <w:rPr>
          <w:rFonts w:ascii="Times New Roman" w:eastAsia="Times New Roman" w:hAnsi="Times New Roman"/>
          <w:sz w:val="24"/>
          <w:szCs w:val="24"/>
          <w:lang w:eastAsia="lv-LV"/>
        </w:rPr>
        <w:t xml:space="preserve">acensību sagatavošanas posmā, koriģēto nolikumu publicējot Organizatora mājas lapā </w:t>
      </w:r>
      <w:hyperlink r:id="rId11" w:history="1">
        <w:r w:rsidRPr="0061075A">
          <w:rPr>
            <w:rStyle w:val="Hyperlink"/>
            <w:rFonts w:ascii="Times New Roman" w:eastAsia="Times New Roman" w:hAnsi="Times New Roman"/>
            <w:sz w:val="24"/>
            <w:szCs w:val="24"/>
            <w:lang w:eastAsia="lv-LV"/>
          </w:rPr>
          <w:t>www.jaunielatvijassargi.lv</w:t>
        </w:r>
      </w:hyperlink>
      <w:r>
        <w:rPr>
          <w:rFonts w:ascii="Times New Roman" w:eastAsia="Times New Roman" w:hAnsi="Times New Roman"/>
          <w:sz w:val="24"/>
          <w:szCs w:val="24"/>
          <w:lang w:eastAsia="lv-LV"/>
        </w:rPr>
        <w:t xml:space="preserve"> </w:t>
      </w:r>
      <w:r w:rsidRPr="00150505">
        <w:rPr>
          <w:rFonts w:ascii="Times New Roman" w:eastAsia="Times New Roman" w:hAnsi="Times New Roman"/>
          <w:sz w:val="24"/>
          <w:szCs w:val="24"/>
          <w:lang w:eastAsia="lv-LV"/>
        </w:rPr>
        <w:t xml:space="preserve">un atzīmējot izmainītos nolikuma punktus. </w:t>
      </w:r>
    </w:p>
    <w:p w:rsidR="008D4E49" w:rsidRDefault="008D4E49" w:rsidP="008D4E49">
      <w:pPr>
        <w:jc w:val="both"/>
      </w:pPr>
    </w:p>
    <w:p w:rsidR="00143461" w:rsidRDefault="00C039C8"/>
    <w:sectPr w:rsidR="00143461" w:rsidSect="007D0B6C">
      <w:pgSz w:w="11906" w:h="16838"/>
      <w:pgMar w:top="709" w:right="1274"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0535"/>
    <w:multiLevelType w:val="multilevel"/>
    <w:tmpl w:val="CEE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E2DBB"/>
    <w:multiLevelType w:val="multilevel"/>
    <w:tmpl w:val="431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2628B"/>
    <w:multiLevelType w:val="multilevel"/>
    <w:tmpl w:val="8AD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47C59"/>
    <w:multiLevelType w:val="multilevel"/>
    <w:tmpl w:val="5342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F4EEC"/>
    <w:multiLevelType w:val="multilevel"/>
    <w:tmpl w:val="069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17FD1"/>
    <w:multiLevelType w:val="multilevel"/>
    <w:tmpl w:val="6E8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49"/>
    <w:rsid w:val="00705BDF"/>
    <w:rsid w:val="0086572A"/>
    <w:rsid w:val="008D4E49"/>
    <w:rsid w:val="00C039C8"/>
    <w:rsid w:val="00D6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6D13"/>
  <w15:chartTrackingRefBased/>
  <w15:docId w15:val="{95863EC9-11F5-47A1-B864-4E967D45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E4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E49"/>
    <w:rPr>
      <w:color w:val="0000FF"/>
      <w:u w:val="single"/>
    </w:rPr>
  </w:style>
  <w:style w:type="character" w:styleId="UnresolvedMention">
    <w:name w:val="Unresolved Mention"/>
    <w:basedOn w:val="DefaultParagraphFont"/>
    <w:uiPriority w:val="99"/>
    <w:semiHidden/>
    <w:unhideWhenUsed/>
    <w:rsid w:val="008D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ielatvijassarg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galessarg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elatvijassargi.lv" TargetMode="External"/><Relationship Id="rId11" Type="http://schemas.openxmlformats.org/officeDocument/2006/relationships/hyperlink" Target="http://www.jaunielatvijassargi.lv" TargetMode="External"/><Relationship Id="rId5" Type="http://schemas.openxmlformats.org/officeDocument/2006/relationships/hyperlink" Target="http://www.jaunielatvijassargi.lv" TargetMode="External"/><Relationship Id="rId10" Type="http://schemas.openxmlformats.org/officeDocument/2006/relationships/hyperlink" Target="http://www.jaunielatvijassargi.lv" TargetMode="External"/><Relationship Id="rId4" Type="http://schemas.openxmlformats.org/officeDocument/2006/relationships/webSettings" Target="webSettings.xml"/><Relationship Id="rId9" Type="http://schemas.openxmlformats.org/officeDocument/2006/relationships/hyperlink" Target="mailto:latgalessarg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Galgane Sandra</dc:creator>
  <cp:keywords/>
  <dc:description/>
  <cp:lastModifiedBy>Galgane Sandra</cp:lastModifiedBy>
  <cp:revision>3</cp:revision>
  <dcterms:created xsi:type="dcterms:W3CDTF">2019-10-01T10:48:00Z</dcterms:created>
  <dcterms:modified xsi:type="dcterms:W3CDTF">2019-10-02T10:02:00Z</dcterms:modified>
</cp:coreProperties>
</file>